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410" w:rsidRPr="00C63410" w:rsidRDefault="00737625" w:rsidP="00C63410">
      <w:pPr>
        <w:jc w:val="center"/>
        <w:rPr>
          <w:rStyle w:val="210pt"/>
          <w:rFonts w:eastAsiaTheme="minorHAnsi"/>
          <w:b/>
          <w:sz w:val="28"/>
          <w:szCs w:val="28"/>
        </w:rPr>
      </w:pPr>
      <w:r w:rsidRPr="00C634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Заключение об экспертизе </w:t>
      </w:r>
      <w:r w:rsidR="00C63410" w:rsidRPr="00C63410">
        <w:rPr>
          <w:rStyle w:val="210pt"/>
          <w:rFonts w:eastAsiaTheme="minorHAnsi"/>
          <w:b/>
          <w:sz w:val="28"/>
          <w:szCs w:val="28"/>
        </w:rPr>
        <w:t>«Об утверждении Порядка предоставления субсидий юридическим лицам и индивидуальным предпринимателям, осуществляющим свою деятельность в сфере развития животноводства в Усть-Камчатском муниципальном районе на финансовое обеспечение затрат по погашению кредиторской задолженности по уплате налогов, сборов, страховых взносов (в том числе пеней и штрафов по данным видам платежей), по заработной плате, а также иной кредиторской задолженности, возникшей на основании договоров (соглашений) и/или решений суда, а также иной кредиторской задолженности с поставщиками и подотчетными лицами»</w:t>
      </w:r>
    </w:p>
    <w:p w:rsidR="00F82A33" w:rsidRPr="00CE6512" w:rsidRDefault="00F82A33" w:rsidP="00C63410">
      <w:pPr>
        <w:spacing w:after="0"/>
      </w:pPr>
    </w:p>
    <w:p w:rsidR="00D5425E" w:rsidRPr="00C63410" w:rsidRDefault="00737625" w:rsidP="00C63410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C63410">
        <w:rPr>
          <w:rFonts w:ascii="Times New Roman" w:hAnsi="Times New Roman" w:cs="Times New Roman"/>
          <w:sz w:val="28"/>
          <w:szCs w:val="28"/>
          <w:lang w:eastAsia="ru-RU"/>
        </w:rPr>
        <w:t>Управление делами администрации Усть-Камчатского муниципального района (далее</w:t>
      </w:r>
      <w:r w:rsidR="003A2AA8" w:rsidRPr="00C6341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C63410">
        <w:rPr>
          <w:rFonts w:ascii="Times New Roman" w:hAnsi="Times New Roman" w:cs="Times New Roman"/>
          <w:sz w:val="28"/>
          <w:szCs w:val="28"/>
          <w:lang w:eastAsia="ru-RU"/>
        </w:rPr>
        <w:t xml:space="preserve">- уполномоченный орган) в соответствии с Порядком </w:t>
      </w:r>
      <w:r w:rsidRPr="00C63410">
        <w:rPr>
          <w:rFonts w:ascii="Times New Roman" w:hAnsi="Times New Roman" w:cs="Times New Roman"/>
          <w:sz w:val="28"/>
          <w:szCs w:val="28"/>
        </w:rPr>
        <w:t>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 района</w:t>
      </w:r>
      <w:r w:rsidR="00AC2EC8" w:rsidRPr="00C63410">
        <w:rPr>
          <w:rFonts w:ascii="Times New Roman" w:hAnsi="Times New Roman" w:cs="Times New Roman"/>
          <w:sz w:val="28"/>
          <w:szCs w:val="28"/>
        </w:rPr>
        <w:t>, утвержденным</w:t>
      </w:r>
      <w:r w:rsidR="003A2AA8" w:rsidRPr="00C63410">
        <w:rPr>
          <w:rFonts w:ascii="Times New Roman" w:hAnsi="Times New Roman" w:cs="Times New Roman"/>
          <w:sz w:val="28"/>
          <w:szCs w:val="28"/>
        </w:rPr>
        <w:t xml:space="preserve"> Советом народных депутатов Усть-Камчатского муниципального района от 01.12.2015 № 6-нпа «О порядке проведения оценки регулирующего воздействия проектов муниципальных нормативных правовых актов и экспертизы муниципальных нормативных правовых актов Усть-Камчатского муниципального района», рассмотрели </w:t>
      </w:r>
      <w:r w:rsidR="00614DF2" w:rsidRPr="00C63410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C63410" w:rsidRPr="00C63410">
        <w:rPr>
          <w:rStyle w:val="210pt"/>
          <w:rFonts w:eastAsiaTheme="minorHAnsi"/>
          <w:sz w:val="28"/>
          <w:szCs w:val="28"/>
        </w:rPr>
        <w:t>«Об утверждении Порядка предоставления субсидий юридическим лицам и индивидуальным предпринимателям, осуществляющим свою деятельность в сфере развития животноводства в Усть-Камчатском муниципальном районе на финансовое обеспечение затрат по погашению кредиторской задолженности по уплате налогов, сборов, страховых взносов (в том числе пеней и штрафов по данным видам платежей), по заработной плате, а также иной кредиторской задолженности, возникшей на основании договоров (соглашений) и/или решений суда, а также иной кредиторской задолженности с поставщиками и подотчетными лицами»</w:t>
      </w:r>
      <w:r w:rsidR="00C63410" w:rsidRPr="00C63410">
        <w:rPr>
          <w:rStyle w:val="210pt"/>
          <w:rFonts w:eastAsiaTheme="minorHAnsi"/>
          <w:sz w:val="28"/>
          <w:szCs w:val="28"/>
        </w:rPr>
        <w:t xml:space="preserve"> </w:t>
      </w:r>
      <w:r w:rsidR="003A2AA8" w:rsidRPr="00C63410">
        <w:rPr>
          <w:rFonts w:ascii="Times New Roman" w:hAnsi="Times New Roman" w:cs="Times New Roman"/>
          <w:sz w:val="28"/>
          <w:szCs w:val="28"/>
        </w:rPr>
        <w:t>(далее –</w:t>
      </w:r>
      <w:r w:rsidR="00F97ACD" w:rsidRPr="00C63410">
        <w:rPr>
          <w:rFonts w:ascii="Times New Roman" w:hAnsi="Times New Roman" w:cs="Times New Roman"/>
          <w:sz w:val="28"/>
          <w:szCs w:val="28"/>
        </w:rPr>
        <w:t xml:space="preserve"> </w:t>
      </w:r>
      <w:r w:rsidR="003A2AA8" w:rsidRPr="00C63410">
        <w:rPr>
          <w:rFonts w:ascii="Times New Roman" w:hAnsi="Times New Roman" w:cs="Times New Roman"/>
          <w:sz w:val="28"/>
          <w:szCs w:val="28"/>
        </w:rPr>
        <w:t>муниципальный нормативный правовой акт), включенный в план проведения экспертизы муниципальных нормативных правовых актов Усть-Камчатского муниципального района, и сообщает следующее.</w:t>
      </w:r>
    </w:p>
    <w:p w:rsidR="003A2AA8" w:rsidRPr="00D5425E" w:rsidRDefault="003A2AA8" w:rsidP="00C63410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:rsidR="003A2AA8" w:rsidRDefault="003A2AA8" w:rsidP="00C6341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C63410">
        <w:rPr>
          <w:rFonts w:ascii="Times New Roman" w:hAnsi="Times New Roman" w:cs="Times New Roman"/>
          <w:sz w:val="28"/>
          <w:szCs w:val="28"/>
        </w:rPr>
        <w:t>у в сроки с 07.11</w:t>
      </w:r>
      <w:r w:rsidR="00D5425E">
        <w:rPr>
          <w:rFonts w:ascii="Times New Roman" w:hAnsi="Times New Roman" w:cs="Times New Roman"/>
          <w:sz w:val="28"/>
          <w:szCs w:val="28"/>
        </w:rPr>
        <w:t xml:space="preserve">.2022 по </w:t>
      </w:r>
      <w:r w:rsidR="00C63410">
        <w:rPr>
          <w:rFonts w:ascii="Times New Roman" w:hAnsi="Times New Roman" w:cs="Times New Roman"/>
          <w:sz w:val="28"/>
          <w:szCs w:val="28"/>
        </w:rPr>
        <w:t>06.12</w:t>
      </w:r>
      <w:r w:rsidR="00D5425E">
        <w:rPr>
          <w:rFonts w:ascii="Times New Roman" w:hAnsi="Times New Roman" w:cs="Times New Roman"/>
          <w:sz w:val="28"/>
          <w:szCs w:val="28"/>
        </w:rPr>
        <w:t>.2022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:rsidR="00CF4E98" w:rsidRDefault="00CF4E98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публичных консультаций отзывов и предложений не поступало.</w:t>
      </w:r>
    </w:p>
    <w:p w:rsidR="00F97ACD" w:rsidRDefault="00F97ACD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C63410">
          <w:rPr>
            <w:rStyle w:val="a5"/>
            <w:rFonts w:ascii="Times New Roman" w:hAnsi="Times New Roman" w:cs="Times New Roman"/>
            <w:sz w:val="28"/>
            <w:szCs w:val="28"/>
          </w:rPr>
          <w:t>http://www.ust-kam.ru/ocenka_reguliruyuwego_vozdejstviya/ekspertiza_npa_ustkamchatskogo_municipalnogo_rajona</w:t>
        </w:r>
      </w:hyperlink>
      <w:r w:rsidR="00D20D04" w:rsidRPr="00C63410">
        <w:rPr>
          <w:rFonts w:ascii="Times New Roman" w:hAnsi="Times New Roman" w:cs="Times New Roman"/>
          <w:sz w:val="28"/>
          <w:szCs w:val="28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5DC5" w:rsidRPr="00C63410" w:rsidRDefault="00335E4E" w:rsidP="00A431E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63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нормативный правовой акт разработан в соответствии с  </w:t>
      </w:r>
      <w:r w:rsidR="00C63410" w:rsidRPr="00C63410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7" w:history="1">
        <w:r w:rsidR="00C63410" w:rsidRPr="00C63410">
          <w:rPr>
            <w:rFonts w:ascii="Times New Roman" w:hAnsi="Times New Roman" w:cs="Times New Roman"/>
            <w:sz w:val="28"/>
            <w:szCs w:val="28"/>
          </w:rPr>
          <w:t>статьей 78</w:t>
        </w:r>
      </w:hyperlink>
      <w:r w:rsidR="00C63410" w:rsidRPr="00C6341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Pr="00C6341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90FD4" w:rsidRPr="00C63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63410" w:rsidRPr="00C63410">
        <w:rPr>
          <w:rFonts w:ascii="Times New Roman" w:hAnsi="Times New Roman" w:cs="Times New Roman"/>
          <w:sz w:val="28"/>
          <w:szCs w:val="28"/>
        </w:rPr>
        <w:t>ст. 16</w:t>
      </w:r>
      <w:r w:rsidR="00090FD4" w:rsidRPr="00C63410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№131-ФЗ «Об общих принципах организации местного самоуправления в Российской Федерации», </w:t>
      </w:r>
      <w:hyperlink r:id="rId8" w:history="1">
        <w:r w:rsidR="00C63410" w:rsidRPr="00C6341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C63410" w:rsidRPr="00C6341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 юридическим лицам, индивидуальным предпринимателям, а также физическим лицам - производителям товаров, работ, услуг», муниципальной программой «Развитие сельского хозяйства и регулирование рынков сельскохозяйственной продукции, сырья и продовольствия в Усть-Камчатском муниципальном районе», утвержденной </w:t>
      </w:r>
      <w:hyperlink r:id="rId9" w:history="1">
        <w:r w:rsidR="00C63410" w:rsidRPr="00C6341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="00C63410" w:rsidRPr="00C63410">
        <w:rPr>
          <w:rFonts w:ascii="Times New Roman" w:hAnsi="Times New Roman" w:cs="Times New Roman"/>
          <w:sz w:val="28"/>
          <w:szCs w:val="28"/>
        </w:rPr>
        <w:t xml:space="preserve"> администрации Усть</w:t>
      </w:r>
      <w:bookmarkStart w:id="0" w:name="_GoBack"/>
      <w:bookmarkEnd w:id="0"/>
      <w:r w:rsidR="00C63410" w:rsidRPr="00C63410">
        <w:rPr>
          <w:rFonts w:ascii="Times New Roman" w:hAnsi="Times New Roman" w:cs="Times New Roman"/>
          <w:sz w:val="28"/>
          <w:szCs w:val="28"/>
        </w:rPr>
        <w:t xml:space="preserve">-Камчатского муниципального района от 27.04.2021 </w:t>
      </w:r>
      <w:r w:rsidR="00C6341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3410" w:rsidRPr="00C63410">
        <w:rPr>
          <w:rFonts w:ascii="Times New Roman" w:hAnsi="Times New Roman" w:cs="Times New Roman"/>
          <w:sz w:val="28"/>
          <w:szCs w:val="28"/>
        </w:rPr>
        <w:t>№ 175</w:t>
      </w:r>
      <w:r w:rsidR="00C63410" w:rsidRPr="00C63410">
        <w:rPr>
          <w:rFonts w:ascii="Times New Roman" w:hAnsi="Times New Roman" w:cs="Times New Roman"/>
          <w:sz w:val="28"/>
          <w:szCs w:val="28"/>
        </w:rPr>
        <w:t>.</w:t>
      </w:r>
    </w:p>
    <w:p w:rsidR="00737625" w:rsidRDefault="00BE0EC6" w:rsidP="00A431E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проведённой экспертизы уполномоченным органом сделан вывод, что муниципальный нормативный правовой акт не содержит положений, необоснованно затрудняющих осуществление предпринимательской и инвестиционной деятельности.</w:t>
      </w:r>
    </w:p>
    <w:p w:rsidR="00BE0EC6" w:rsidRPr="00A431E6" w:rsidRDefault="00BE0EC6" w:rsidP="00A431E6">
      <w:pPr>
        <w:pStyle w:val="20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Приложение: свод предложений к </w:t>
      </w:r>
      <w:r w:rsidR="00614DF2">
        <w:rPr>
          <w:sz w:val="28"/>
          <w:szCs w:val="28"/>
        </w:rPr>
        <w:t>решению</w:t>
      </w:r>
      <w:r w:rsidR="00614DF2" w:rsidRPr="00614DF2">
        <w:rPr>
          <w:sz w:val="28"/>
          <w:szCs w:val="28"/>
        </w:rPr>
        <w:t xml:space="preserve"> </w:t>
      </w:r>
      <w:r w:rsidR="00C63410" w:rsidRPr="00C63410">
        <w:rPr>
          <w:rStyle w:val="210pt"/>
          <w:sz w:val="28"/>
          <w:szCs w:val="28"/>
        </w:rPr>
        <w:t>«Об утверждении Порядка предоставления субсидий юридическим лицам и индивидуальным предпринимателям, осуществляющим свою деятельность в сфере развития животноводства в Усть-Камчатском муниципальном районе на финансовое обеспечение затрат по погашению кредиторской задолженности по уплате налогов, сборов, страховых взносов (в том числе пеней и штрафов по данным видам платежей), по заработной плате, а также иной кредиторской задолженности, возникшей на основании договоров (соглашений) и/или решений суда, а также иной кредиторской задолженности с поставщиками и подотчетными лицами»</w:t>
      </w:r>
      <w:r w:rsidR="00C63410">
        <w:rPr>
          <w:rStyle w:val="210pt"/>
          <w:b/>
          <w:sz w:val="28"/>
          <w:szCs w:val="28"/>
        </w:rPr>
        <w:t xml:space="preserve"> </w:t>
      </w:r>
      <w:r w:rsidR="00E02FD4">
        <w:t xml:space="preserve"> </w:t>
      </w:r>
      <w:r w:rsidRPr="00C05DC5">
        <w:rPr>
          <w:sz w:val="28"/>
          <w:szCs w:val="28"/>
        </w:rPr>
        <w:t>на</w:t>
      </w:r>
      <w:r>
        <w:rPr>
          <w:sz w:val="28"/>
          <w:szCs w:val="28"/>
        </w:rPr>
        <w:t xml:space="preserve"> 1 л. в 1 экз.</w:t>
      </w:r>
    </w:p>
    <w:p w:rsidR="00F34618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4618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4DF2" w:rsidRDefault="00614DF2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5E4E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0EC6" w:rsidRDefault="00BE0EC6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делами администрации</w:t>
      </w:r>
    </w:p>
    <w:p w:rsidR="00737625" w:rsidRDefault="00BE0EC6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Усть-Камчатского муниципального района    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4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 </w:t>
      </w:r>
      <w:r w:rsidR="00D5425E">
        <w:rPr>
          <w:rFonts w:ascii="Times New Roman" w:eastAsia="Times New Roman" w:hAnsi="Times New Roman" w:cs="Times New Roman"/>
          <w:sz w:val="28"/>
          <w:szCs w:val="28"/>
          <w:lang w:eastAsia="ru-RU"/>
        </w:rPr>
        <w:t>В. Писаренко</w:t>
      </w:r>
    </w:p>
    <w:p w:rsidR="001F172E" w:rsidRDefault="001F172E" w:rsidP="0073762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172E" w:rsidRDefault="001F172E" w:rsidP="0073762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1F172E" w:rsidSect="00335E4E">
      <w:headerReference w:type="default" r:id="rId10"/>
      <w:pgSz w:w="11906" w:h="16838"/>
      <w:pgMar w:top="1134" w:right="851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1E6" w:rsidRDefault="00A431E6">
      <w:pPr>
        <w:spacing w:after="0" w:line="240" w:lineRule="auto"/>
      </w:pPr>
      <w:r>
        <w:separator/>
      </w:r>
    </w:p>
  </w:endnote>
  <w:endnote w:type="continuationSeparator" w:id="0">
    <w:p w:rsidR="00A431E6" w:rsidRDefault="00A43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1E6" w:rsidRDefault="00A431E6">
      <w:pPr>
        <w:spacing w:after="0" w:line="240" w:lineRule="auto"/>
      </w:pPr>
      <w:r>
        <w:separator/>
      </w:r>
    </w:p>
  </w:footnote>
  <w:footnote w:type="continuationSeparator" w:id="0">
    <w:p w:rsidR="00A431E6" w:rsidRDefault="00A43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1E6" w:rsidRDefault="005E46D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A431E6" w:rsidRDefault="00A431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23CA"/>
    <w:rsid w:val="00090FD4"/>
    <w:rsid w:val="000B5031"/>
    <w:rsid w:val="000D741F"/>
    <w:rsid w:val="000E2CB4"/>
    <w:rsid w:val="001058A7"/>
    <w:rsid w:val="0014131A"/>
    <w:rsid w:val="001D7AF8"/>
    <w:rsid w:val="001F172E"/>
    <w:rsid w:val="00335E4E"/>
    <w:rsid w:val="0034510F"/>
    <w:rsid w:val="00375D3C"/>
    <w:rsid w:val="003A2AA8"/>
    <w:rsid w:val="003D712A"/>
    <w:rsid w:val="004323CA"/>
    <w:rsid w:val="0043262B"/>
    <w:rsid w:val="0049237F"/>
    <w:rsid w:val="004A2184"/>
    <w:rsid w:val="004A7466"/>
    <w:rsid w:val="004D1668"/>
    <w:rsid w:val="00523215"/>
    <w:rsid w:val="005A1A57"/>
    <w:rsid w:val="005E46DF"/>
    <w:rsid w:val="0060089E"/>
    <w:rsid w:val="00614DF2"/>
    <w:rsid w:val="00696518"/>
    <w:rsid w:val="006E43D0"/>
    <w:rsid w:val="00737625"/>
    <w:rsid w:val="007660A8"/>
    <w:rsid w:val="007B258A"/>
    <w:rsid w:val="007F3826"/>
    <w:rsid w:val="0080016A"/>
    <w:rsid w:val="00802770"/>
    <w:rsid w:val="008A7462"/>
    <w:rsid w:val="009335B7"/>
    <w:rsid w:val="00971E60"/>
    <w:rsid w:val="00A431E6"/>
    <w:rsid w:val="00A631ED"/>
    <w:rsid w:val="00A63A5F"/>
    <w:rsid w:val="00A83787"/>
    <w:rsid w:val="00A96C94"/>
    <w:rsid w:val="00AC2EC8"/>
    <w:rsid w:val="00AD184A"/>
    <w:rsid w:val="00B36262"/>
    <w:rsid w:val="00B44FFA"/>
    <w:rsid w:val="00B970CD"/>
    <w:rsid w:val="00BE0EC6"/>
    <w:rsid w:val="00C044FE"/>
    <w:rsid w:val="00C05DC5"/>
    <w:rsid w:val="00C63410"/>
    <w:rsid w:val="00C64BD5"/>
    <w:rsid w:val="00CE2CFA"/>
    <w:rsid w:val="00CE6512"/>
    <w:rsid w:val="00CF4E98"/>
    <w:rsid w:val="00D07992"/>
    <w:rsid w:val="00D20D04"/>
    <w:rsid w:val="00D5425E"/>
    <w:rsid w:val="00DB117E"/>
    <w:rsid w:val="00E02FD4"/>
    <w:rsid w:val="00EC2865"/>
    <w:rsid w:val="00F25EF5"/>
    <w:rsid w:val="00F34618"/>
    <w:rsid w:val="00F6720E"/>
    <w:rsid w:val="00F82A33"/>
    <w:rsid w:val="00F97ACD"/>
    <w:rsid w:val="00FB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29FA7"/>
  <w15:docId w15:val="{47A03EF0-6642-47AD-BCC7-804E0D6F4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84677493C2BF3D64EA5109BACAF1214959F15F89D2EFE4DD0CEE9CF061A71CDA923A99B5E1060C613E2AEE15pC13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C84677493C2BF3D64EA5109BACAF1214851F55688D3EFE4DD0CEE9CF061A71CC8926295B7E41B04652B7CBF509E6D4460115014EFA02C6CpA1BA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2C84677493C2BF3D64EA4F04ACA6AD254D5AAF5A80D6E7BA845EE8CBAF31A14988D264C0E6A34D00622636EF15D5624667p017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2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32</cp:revision>
  <cp:lastPrinted>2018-06-05T09:06:00Z</cp:lastPrinted>
  <dcterms:created xsi:type="dcterms:W3CDTF">2017-05-29T22:39:00Z</dcterms:created>
  <dcterms:modified xsi:type="dcterms:W3CDTF">2022-12-20T02:51:00Z</dcterms:modified>
</cp:coreProperties>
</file>